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 w:rsidP="004A6B6C">
      <w:pPr>
        <w:pStyle w:val="Tijeloteksta"/>
        <w:ind w:firstLine="720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spacing w:before="9"/>
        <w:rPr>
          <w:rFonts w:ascii="Times New Roman"/>
        </w:rPr>
      </w:pPr>
    </w:p>
    <w:p w:rsidR="002339A9" w:rsidRDefault="004A6B6C">
      <w:pPr>
        <w:pStyle w:val="Naslov"/>
        <w:spacing w:line="415" w:lineRule="auto"/>
      </w:pPr>
      <w:r>
        <w:t>Obrazloženje Izmjena i dopuna Financijskog plana Turisti</w:t>
      </w:r>
      <w:r w:rsidR="00CE5D77">
        <w:t>čke zajednice općine Vir za 2020</w:t>
      </w:r>
      <w:r>
        <w:t>.g.</w:t>
      </w:r>
    </w:p>
    <w:p w:rsidR="002339A9" w:rsidRDefault="002339A9">
      <w:pPr>
        <w:pStyle w:val="Tijeloteksta"/>
        <w:spacing w:before="4"/>
        <w:rPr>
          <w:b/>
          <w:sz w:val="45"/>
        </w:rPr>
      </w:pPr>
    </w:p>
    <w:p w:rsidR="002339A9" w:rsidRDefault="004A6B6C">
      <w:pPr>
        <w:spacing w:line="276" w:lineRule="auto"/>
        <w:ind w:left="116" w:right="120"/>
        <w:jc w:val="both"/>
        <w:rPr>
          <w:sz w:val="24"/>
        </w:rPr>
      </w:pPr>
      <w:r>
        <w:rPr>
          <w:b/>
          <w:sz w:val="24"/>
        </w:rPr>
        <w:t>Izmjenama i dopunama financijskog</w:t>
      </w:r>
      <w:r w:rsidR="00CE5D77">
        <w:rPr>
          <w:b/>
          <w:sz w:val="24"/>
        </w:rPr>
        <w:t xml:space="preserve"> plana usvojenog 2020</w:t>
      </w:r>
      <w:r>
        <w:rPr>
          <w:b/>
          <w:sz w:val="24"/>
        </w:rPr>
        <w:t xml:space="preserve">. godine ukupni prihodi </w:t>
      </w:r>
      <w:r w:rsidR="00CE5D77">
        <w:rPr>
          <w:sz w:val="24"/>
        </w:rPr>
        <w:t>za 2020</w:t>
      </w:r>
      <w:r>
        <w:rPr>
          <w:sz w:val="24"/>
        </w:rPr>
        <w:t>.g.</w:t>
      </w:r>
      <w:r w:rsidR="00B66EEB">
        <w:rPr>
          <w:sz w:val="24"/>
        </w:rPr>
        <w:t xml:space="preserve"> bili su planirani u iznosu od 9.373.206</w:t>
      </w:r>
      <w:r w:rsidR="00972EC8">
        <w:rPr>
          <w:sz w:val="24"/>
        </w:rPr>
        <w:t>,00</w:t>
      </w:r>
      <w:r>
        <w:rPr>
          <w:sz w:val="24"/>
        </w:rPr>
        <w:t xml:space="preserve"> kn. Predloženim Izmjenama i dopunama Financijskog plana s</w:t>
      </w:r>
      <w:r w:rsidR="006C05D6">
        <w:rPr>
          <w:sz w:val="24"/>
        </w:rPr>
        <w:t>manjuju se ukupni prihodi z</w:t>
      </w:r>
      <w:r>
        <w:rPr>
          <w:sz w:val="24"/>
        </w:rPr>
        <w:t>a</w:t>
      </w:r>
      <w:r w:rsidR="00B66EEB">
        <w:rPr>
          <w:sz w:val="24"/>
        </w:rPr>
        <w:t xml:space="preserve"> 4.225.824,63    odnosno za  45,0</w:t>
      </w:r>
      <w:r>
        <w:rPr>
          <w:sz w:val="24"/>
        </w:rPr>
        <w:t>8%.</w:t>
      </w:r>
    </w:p>
    <w:p w:rsidR="002339A9" w:rsidRDefault="004A6B6C">
      <w:pPr>
        <w:pStyle w:val="Tijeloteksta"/>
        <w:spacing w:before="200"/>
        <w:ind w:left="116"/>
        <w:jc w:val="both"/>
      </w:pPr>
      <w:r>
        <w:t>Promjene se odnose na sljedeće stavke:</w:t>
      </w:r>
    </w:p>
    <w:p w:rsidR="002339A9" w:rsidRDefault="002339A9">
      <w:pPr>
        <w:pStyle w:val="Tijeloteksta"/>
        <w:spacing w:before="1"/>
        <w:rPr>
          <w:sz w:val="21"/>
        </w:rPr>
      </w:pPr>
    </w:p>
    <w:p w:rsidR="002339A9" w:rsidRDefault="004A6B6C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planirani prihod od turističke pr</w:t>
      </w:r>
      <w:r w:rsidR="00B66EEB">
        <w:rPr>
          <w:sz w:val="24"/>
        </w:rPr>
        <w:t>istojbe se smanjuje za 1.456.400,00 kn, tj. 40.45</w:t>
      </w:r>
      <w:r w:rsidR="00972EC8">
        <w:rPr>
          <w:sz w:val="24"/>
        </w:rPr>
        <w:t>%</w:t>
      </w:r>
      <w:r>
        <w:rPr>
          <w:sz w:val="24"/>
        </w:rPr>
        <w:t xml:space="preserve"> (razlog: smanjen broj planiranih dolazaka turista zbog situacije oko korona virusa COVID-19 </w:t>
      </w:r>
    </w:p>
    <w:p w:rsidR="002339A9" w:rsidRDefault="004A6B6C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planirani prihod od turistič</w:t>
      </w:r>
      <w:r w:rsidR="006131CA">
        <w:rPr>
          <w:sz w:val="24"/>
        </w:rPr>
        <w:t>ke članarine smanjuju se za 10.</w:t>
      </w:r>
      <w:r w:rsidR="00A50E95">
        <w:rPr>
          <w:sz w:val="24"/>
        </w:rPr>
        <w:t>0</w:t>
      </w:r>
      <w:bookmarkStart w:id="0" w:name="_GoBack"/>
      <w:bookmarkEnd w:id="0"/>
      <w:r w:rsidR="006131CA">
        <w:rPr>
          <w:sz w:val="24"/>
        </w:rPr>
        <w:t>00,00 kn, tj. 6,25</w:t>
      </w:r>
      <w:r>
        <w:rPr>
          <w:sz w:val="24"/>
        </w:rPr>
        <w:t>% (</w:t>
      </w:r>
      <w:r w:rsidR="006131CA">
        <w:rPr>
          <w:sz w:val="24"/>
        </w:rPr>
        <w:t>iz istog razloga kao i prethodna stavka)</w:t>
      </w:r>
    </w:p>
    <w:p w:rsidR="002339A9" w:rsidRDefault="00972EC8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 xml:space="preserve">Prihodi </w:t>
      </w:r>
      <w:r w:rsidR="006131CA">
        <w:rPr>
          <w:sz w:val="24"/>
        </w:rPr>
        <w:t xml:space="preserve">iz </w:t>
      </w:r>
      <w:r w:rsidR="00440768">
        <w:rPr>
          <w:sz w:val="24"/>
        </w:rPr>
        <w:t xml:space="preserve">donacija </w:t>
      </w:r>
      <w:r w:rsidR="006131CA">
        <w:rPr>
          <w:sz w:val="24"/>
        </w:rPr>
        <w:t>smanjen</w:t>
      </w:r>
      <w:r>
        <w:rPr>
          <w:sz w:val="24"/>
        </w:rPr>
        <w:t>i</w:t>
      </w:r>
      <w:r w:rsidR="006131CA">
        <w:rPr>
          <w:sz w:val="24"/>
        </w:rPr>
        <w:t xml:space="preserve"> </w:t>
      </w:r>
      <w:r w:rsidR="00440768">
        <w:rPr>
          <w:sz w:val="24"/>
        </w:rPr>
        <w:t>su za 2</w:t>
      </w:r>
      <w:r>
        <w:rPr>
          <w:sz w:val="24"/>
        </w:rPr>
        <w:t xml:space="preserve">.000,00 </w:t>
      </w:r>
      <w:r w:rsidR="00440768">
        <w:rPr>
          <w:sz w:val="24"/>
        </w:rPr>
        <w:t>tj 100% iz razloga jer Tz Vir</w:t>
      </w:r>
      <w:r>
        <w:rPr>
          <w:sz w:val="24"/>
        </w:rPr>
        <w:t xml:space="preserve"> ima isključivo vlastite prihode.</w:t>
      </w:r>
    </w:p>
    <w:p w:rsidR="008B5996" w:rsidRDefault="008B5996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 xml:space="preserve">Ostali </w:t>
      </w:r>
      <w:r w:rsidR="00440768">
        <w:rPr>
          <w:sz w:val="24"/>
        </w:rPr>
        <w:t>prihodi smanjeni su za 510,00  tj  51</w:t>
      </w:r>
      <w:r>
        <w:rPr>
          <w:sz w:val="24"/>
        </w:rPr>
        <w:t>% iz razloga što je primljeno manje kamata na depozit.</w:t>
      </w:r>
    </w:p>
    <w:p w:rsidR="00972EC8" w:rsidRDefault="00972EC8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 xml:space="preserve">Preneseni prihodi smanjeni su  </w:t>
      </w:r>
      <w:r w:rsidR="008B5996">
        <w:rPr>
          <w:sz w:val="24"/>
        </w:rPr>
        <w:t xml:space="preserve">za </w:t>
      </w:r>
      <w:r w:rsidR="00440768">
        <w:rPr>
          <w:sz w:val="24"/>
        </w:rPr>
        <w:t>2.073.314,63kn tj  36,95</w:t>
      </w:r>
      <w:r w:rsidR="00136730">
        <w:rPr>
          <w:sz w:val="24"/>
        </w:rPr>
        <w:t>%</w:t>
      </w:r>
      <w:r w:rsidR="00440768">
        <w:rPr>
          <w:sz w:val="24"/>
        </w:rPr>
        <w:t>. Novi iznos je procjenjen prijenos viška prihoda na buduća razdoblja prema stanju prihoda i rashoda na 30.11.2020. i prenesenih prihoda iz prijašnjih godina.</w:t>
      </w:r>
      <w:r w:rsidR="00136730">
        <w:rPr>
          <w:sz w:val="24"/>
        </w:rPr>
        <w:t xml:space="preserve"> </w:t>
      </w:r>
    </w:p>
    <w:p w:rsidR="002339A9" w:rsidRDefault="002339A9">
      <w:pPr>
        <w:pStyle w:val="Tijeloteksta"/>
        <w:rPr>
          <w:sz w:val="21"/>
        </w:rPr>
      </w:pPr>
    </w:p>
    <w:p w:rsidR="002339A9" w:rsidRDefault="004A6B6C">
      <w:pPr>
        <w:spacing w:line="276" w:lineRule="auto"/>
        <w:ind w:left="116" w:right="112"/>
        <w:jc w:val="both"/>
        <w:rPr>
          <w:sz w:val="24"/>
        </w:rPr>
      </w:pPr>
      <w:r>
        <w:rPr>
          <w:b/>
          <w:sz w:val="24"/>
        </w:rPr>
        <w:t xml:space="preserve">Ukupni rashodi Financijskog plana </w:t>
      </w:r>
      <w:r>
        <w:rPr>
          <w:sz w:val="24"/>
        </w:rPr>
        <w:t xml:space="preserve">bili </w:t>
      </w:r>
      <w:r w:rsidR="005A7DE3">
        <w:rPr>
          <w:sz w:val="24"/>
        </w:rPr>
        <w:t>su planirani u iznosu 9.373.206</w:t>
      </w:r>
      <w:r w:rsidR="009736A8">
        <w:rPr>
          <w:sz w:val="24"/>
        </w:rPr>
        <w:t>,00</w:t>
      </w:r>
      <w:r>
        <w:rPr>
          <w:sz w:val="24"/>
        </w:rPr>
        <w:t xml:space="preserve"> kn. Rasho</w:t>
      </w:r>
      <w:r w:rsidR="009736A8">
        <w:rPr>
          <w:sz w:val="24"/>
        </w:rPr>
        <w:t>di</w:t>
      </w:r>
      <w:r w:rsidR="005A7DE3">
        <w:rPr>
          <w:sz w:val="24"/>
        </w:rPr>
        <w:t xml:space="preserve"> poslovanja se smanjuju za 4.225.824,63</w:t>
      </w:r>
      <w:r w:rsidR="009736A8">
        <w:rPr>
          <w:sz w:val="24"/>
        </w:rPr>
        <w:t xml:space="preserve"> </w:t>
      </w:r>
      <w:r w:rsidR="005A7DE3">
        <w:rPr>
          <w:sz w:val="24"/>
        </w:rPr>
        <w:t>kn, tj. 45,08</w:t>
      </w:r>
      <w:r>
        <w:rPr>
          <w:sz w:val="24"/>
        </w:rPr>
        <w:t>%.</w:t>
      </w:r>
      <w:r w:rsidR="009736A8">
        <w:rPr>
          <w:sz w:val="24"/>
        </w:rPr>
        <w:t xml:space="preserve"> Razlozi tome su što je kasno razdoblje u godini za provesti planirane rashode. Isti su ostavljeni za neka buduća razdoblja.</w:t>
      </w:r>
    </w:p>
    <w:p w:rsidR="002339A9" w:rsidRDefault="004A6B6C">
      <w:pPr>
        <w:pStyle w:val="Tijeloteksta"/>
        <w:spacing w:before="198"/>
        <w:ind w:left="116"/>
        <w:jc w:val="both"/>
      </w:pPr>
      <w:r>
        <w:t>Promjene se odnose na sljedeće stavke:</w:t>
      </w:r>
    </w:p>
    <w:p w:rsidR="005A7DE3" w:rsidRDefault="00901B03">
      <w:pPr>
        <w:pStyle w:val="Tijeloteksta"/>
        <w:spacing w:before="198"/>
        <w:ind w:left="116"/>
        <w:jc w:val="both"/>
      </w:pPr>
      <w:r>
        <w:t>-administrativni rashodi</w:t>
      </w:r>
    </w:p>
    <w:p w:rsidR="00901B03" w:rsidRDefault="00901B03">
      <w:pPr>
        <w:pStyle w:val="Tijeloteksta"/>
        <w:spacing w:before="198"/>
        <w:ind w:left="116"/>
        <w:jc w:val="both"/>
      </w:pPr>
      <w:r>
        <w:t>Se smanjuju za 40.000,00kn odnosno za 4,44%. Smanjeni su troškovi radnika dok materijalni ostaju prema planu za 2020. Godinu.</w:t>
      </w:r>
    </w:p>
    <w:p w:rsidR="00901B03" w:rsidRDefault="00901B03">
      <w:pPr>
        <w:pStyle w:val="Tijeloteksta"/>
        <w:spacing w:before="198"/>
        <w:ind w:left="116"/>
        <w:jc w:val="both"/>
      </w:pPr>
      <w:r>
        <w:t>-dizajn vrijednosti se smanjuje za 240.625,00kn odnosno za 10,72%. Od manifestacija uračunat je još trošak adventa, kakvoća mora se ispitivala tokom ljeta, a ostali projekti us ostavljeni za budućnost</w:t>
      </w:r>
    </w:p>
    <w:p w:rsidR="00901B03" w:rsidRDefault="00901B03">
      <w:pPr>
        <w:pStyle w:val="Tijeloteksta"/>
        <w:spacing w:before="198"/>
        <w:ind w:left="116"/>
        <w:jc w:val="both"/>
      </w:pPr>
      <w:r>
        <w:t>-komunikacija vrijednosti se smanjuje za 1.906.825,00kn odnosno za 99,31%. Oglašavanje je smanjeno zbog trenutne situacije.</w:t>
      </w:r>
    </w:p>
    <w:p w:rsidR="00901B03" w:rsidRDefault="00901B03">
      <w:pPr>
        <w:pStyle w:val="Tijeloteksta"/>
        <w:spacing w:before="198"/>
        <w:ind w:left="116"/>
        <w:jc w:val="both"/>
      </w:pPr>
      <w:r>
        <w:t>-distribucija i prodaja vrijednosti smanjuje se za 300.000,00 kn odnosno za 30,00%. Razlog tome je što su sajmovi i prezentacije prekinuti od proljeća 2020.</w:t>
      </w:r>
    </w:p>
    <w:p w:rsidR="00901B03" w:rsidRDefault="00901B03">
      <w:pPr>
        <w:pStyle w:val="Tijeloteksta"/>
        <w:spacing w:before="198"/>
        <w:ind w:left="116"/>
        <w:jc w:val="both"/>
      </w:pPr>
    </w:p>
    <w:p w:rsidR="00901B03" w:rsidRDefault="00901B03">
      <w:pPr>
        <w:pStyle w:val="Tijeloteksta"/>
        <w:spacing w:before="198"/>
        <w:ind w:left="116"/>
        <w:jc w:val="both"/>
      </w:pPr>
      <w:r>
        <w:lastRenderedPageBreak/>
        <w:t>-interni marketing je smanjen za 30.000,00kn odnosn oza 100%</w:t>
      </w:r>
    </w:p>
    <w:p w:rsidR="00901B03" w:rsidRDefault="00901B03">
      <w:pPr>
        <w:pStyle w:val="Tijeloteksta"/>
        <w:spacing w:before="198"/>
        <w:ind w:left="116"/>
        <w:jc w:val="both"/>
      </w:pPr>
    </w:p>
    <w:p w:rsidR="00901B03" w:rsidRDefault="00901B03">
      <w:pPr>
        <w:pStyle w:val="Tijeloteksta"/>
        <w:spacing w:before="198"/>
        <w:ind w:left="116"/>
        <w:jc w:val="both"/>
      </w:pPr>
      <w:r>
        <w:t>-marketinška infrastruktura</w:t>
      </w:r>
      <w:r w:rsidR="00ED4FB0">
        <w:t xml:space="preserve"> je smanjena za 824.856,00 kn odnosno 100,00% smanjenje.</w:t>
      </w:r>
    </w:p>
    <w:p w:rsidR="00901B03" w:rsidRDefault="00901B03">
      <w:pPr>
        <w:pStyle w:val="Tijeloteksta"/>
        <w:spacing w:before="198"/>
        <w:ind w:left="116"/>
        <w:jc w:val="both"/>
      </w:pPr>
      <w:r>
        <w:t>-posebni programi</w:t>
      </w:r>
      <w:r w:rsidR="00ED4FB0">
        <w:t xml:space="preserve"> su smanjeni za 8.119,58kn odnosno za 67,66%. Trošak se sastoji od donacija (npr. Pribor prvašima) koj ije proveden početko mškolske godine.</w:t>
      </w:r>
    </w:p>
    <w:p w:rsidR="00901B03" w:rsidRDefault="00ED4FB0">
      <w:pPr>
        <w:pStyle w:val="Tijeloteksta"/>
        <w:spacing w:before="198"/>
        <w:ind w:left="116"/>
        <w:jc w:val="both"/>
      </w:pPr>
      <w:r>
        <w:t>-ostali troškovi se smanjuju za 150.000,00 odnosn oza 100,00%</w:t>
      </w:r>
    </w:p>
    <w:p w:rsidR="00901B03" w:rsidRDefault="00901B03">
      <w:pPr>
        <w:pStyle w:val="Tijeloteksta"/>
        <w:spacing w:before="198"/>
        <w:ind w:left="116"/>
        <w:jc w:val="both"/>
      </w:pPr>
      <w:r>
        <w:t>-transfer boravišne pristojbe</w:t>
      </w:r>
      <w:r w:rsidR="00ED4FB0">
        <w:t xml:space="preserve"> se smanjuje za 1.264.214,08kn. Odnosno za 97,89%</w:t>
      </w:r>
    </w:p>
    <w:p w:rsidR="00901B03" w:rsidRDefault="00901B03">
      <w:pPr>
        <w:pStyle w:val="Tijeloteksta"/>
        <w:spacing w:before="198"/>
        <w:ind w:left="116"/>
        <w:jc w:val="both"/>
      </w:pPr>
      <w:r>
        <w:t>-rezerva za izvanredne rashode</w:t>
      </w:r>
      <w:r w:rsidR="00ED4FB0">
        <w:t xml:space="preserve"> se povećava za 538.815,05kn odnosno za 53,88%. Razlog tome je nužnost jednakosti prihoda i rashoda u financijskom planu.</w:t>
      </w:r>
    </w:p>
    <w:p w:rsidR="002339A9" w:rsidRDefault="002339A9">
      <w:pPr>
        <w:pStyle w:val="Tijeloteksta"/>
        <w:spacing w:before="1"/>
        <w:rPr>
          <w:sz w:val="21"/>
        </w:rPr>
      </w:pPr>
    </w:p>
    <w:p w:rsidR="003475A6" w:rsidRDefault="003475A6" w:rsidP="005A7DE3">
      <w:pPr>
        <w:spacing w:before="205" w:line="276" w:lineRule="auto"/>
        <w:ind w:left="116" w:right="115"/>
        <w:rPr>
          <w:sz w:val="24"/>
        </w:rPr>
      </w:pPr>
    </w:p>
    <w:p w:rsidR="003475A6" w:rsidRDefault="003475A6">
      <w:pPr>
        <w:spacing w:before="205" w:line="276" w:lineRule="auto"/>
        <w:ind w:left="116" w:right="115"/>
        <w:rPr>
          <w:sz w:val="24"/>
        </w:rPr>
      </w:pPr>
    </w:p>
    <w:sectPr w:rsidR="003475A6">
      <w:pgSz w:w="11910" w:h="16840"/>
      <w:pgMar w:top="9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427"/>
    <w:multiLevelType w:val="hybridMultilevel"/>
    <w:tmpl w:val="E938B520"/>
    <w:lvl w:ilvl="0" w:tplc="22E626E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bs-Latn" w:eastAsia="en-US" w:bidi="ar-SA"/>
      </w:rPr>
    </w:lvl>
    <w:lvl w:ilvl="1" w:tplc="8112F3D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bs-Latn" w:eastAsia="en-US" w:bidi="ar-SA"/>
      </w:rPr>
    </w:lvl>
    <w:lvl w:ilvl="2" w:tplc="0C00C1BA">
      <w:numFmt w:val="bullet"/>
      <w:lvlText w:val="•"/>
      <w:lvlJc w:val="left"/>
      <w:pPr>
        <w:ind w:left="2260" w:hanging="360"/>
      </w:pPr>
      <w:rPr>
        <w:rFonts w:hint="default"/>
        <w:lang w:val="bs-Latn" w:eastAsia="en-US" w:bidi="ar-SA"/>
      </w:rPr>
    </w:lvl>
    <w:lvl w:ilvl="3" w:tplc="A69C2502">
      <w:numFmt w:val="bullet"/>
      <w:lvlText w:val="•"/>
      <w:lvlJc w:val="left"/>
      <w:pPr>
        <w:ind w:left="3140" w:hanging="360"/>
      </w:pPr>
      <w:rPr>
        <w:rFonts w:hint="default"/>
        <w:lang w:val="bs-Latn" w:eastAsia="en-US" w:bidi="ar-SA"/>
      </w:rPr>
    </w:lvl>
    <w:lvl w:ilvl="4" w:tplc="1BE6BC2A">
      <w:numFmt w:val="bullet"/>
      <w:lvlText w:val="•"/>
      <w:lvlJc w:val="left"/>
      <w:pPr>
        <w:ind w:left="4021" w:hanging="360"/>
      </w:pPr>
      <w:rPr>
        <w:rFonts w:hint="default"/>
        <w:lang w:val="bs-Latn" w:eastAsia="en-US" w:bidi="ar-SA"/>
      </w:rPr>
    </w:lvl>
    <w:lvl w:ilvl="5" w:tplc="3B00CDCA">
      <w:numFmt w:val="bullet"/>
      <w:lvlText w:val="•"/>
      <w:lvlJc w:val="left"/>
      <w:pPr>
        <w:ind w:left="4902" w:hanging="360"/>
      </w:pPr>
      <w:rPr>
        <w:rFonts w:hint="default"/>
        <w:lang w:val="bs-Latn" w:eastAsia="en-US" w:bidi="ar-SA"/>
      </w:rPr>
    </w:lvl>
    <w:lvl w:ilvl="6" w:tplc="773843C8">
      <w:numFmt w:val="bullet"/>
      <w:lvlText w:val="•"/>
      <w:lvlJc w:val="left"/>
      <w:pPr>
        <w:ind w:left="5783" w:hanging="360"/>
      </w:pPr>
      <w:rPr>
        <w:rFonts w:hint="default"/>
        <w:lang w:val="bs-Latn" w:eastAsia="en-US" w:bidi="ar-SA"/>
      </w:rPr>
    </w:lvl>
    <w:lvl w:ilvl="7" w:tplc="BB76544E">
      <w:numFmt w:val="bullet"/>
      <w:lvlText w:val="•"/>
      <w:lvlJc w:val="left"/>
      <w:pPr>
        <w:ind w:left="6664" w:hanging="360"/>
      </w:pPr>
      <w:rPr>
        <w:rFonts w:hint="default"/>
        <w:lang w:val="bs-Latn" w:eastAsia="en-US" w:bidi="ar-SA"/>
      </w:rPr>
    </w:lvl>
    <w:lvl w:ilvl="8" w:tplc="85FA630C">
      <w:numFmt w:val="bullet"/>
      <w:lvlText w:val="•"/>
      <w:lvlJc w:val="left"/>
      <w:pPr>
        <w:ind w:left="7544" w:hanging="360"/>
      </w:pPr>
      <w:rPr>
        <w:rFonts w:hint="default"/>
        <w:lang w:val="bs-Lat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339A9"/>
    <w:rsid w:val="00136730"/>
    <w:rsid w:val="00201AAC"/>
    <w:rsid w:val="002339A9"/>
    <w:rsid w:val="003475A6"/>
    <w:rsid w:val="003D4B48"/>
    <w:rsid w:val="00440768"/>
    <w:rsid w:val="004A6B6C"/>
    <w:rsid w:val="005A7DE3"/>
    <w:rsid w:val="006131CA"/>
    <w:rsid w:val="00627C65"/>
    <w:rsid w:val="006C05D6"/>
    <w:rsid w:val="008B5996"/>
    <w:rsid w:val="00901B03"/>
    <w:rsid w:val="00972EC8"/>
    <w:rsid w:val="009736A8"/>
    <w:rsid w:val="00A50E95"/>
    <w:rsid w:val="00B66EEB"/>
    <w:rsid w:val="00CE5D77"/>
    <w:rsid w:val="00E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69B2"/>
  <w15:docId w15:val="{8E68C1F0-9ADE-4942-B4E6-824AB34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90"/>
      <w:ind w:left="1508" w:right="1054" w:hanging="440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Parada</dc:creator>
  <cp:lastModifiedBy>Korisnik</cp:lastModifiedBy>
  <cp:revision>12</cp:revision>
  <dcterms:created xsi:type="dcterms:W3CDTF">2021-11-23T14:00:00Z</dcterms:created>
  <dcterms:modified xsi:type="dcterms:W3CDTF">2021-12-27T09:58:00Z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2021-11-23T00:00:00Z</vt:filetime>
  </property>
</Properties>
</file>