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Poštovana , </w:t>
      </w: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Zakon o boravišnoj pristojbi govori o plaćanju iste, teko da </w:t>
      </w: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na internetu imate ga i možete ga pročitati cjelokupnog , </w:t>
      </w: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 sad ću vam odgovoriti na vaša pitanja.</w:t>
      </w: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Za svaki objekt koji koristite povremeno , vikendica , dužni ste </w:t>
      </w: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plaćati boravišnu pristojbu za sebe i sve one koji povremeno dolaze kod vas.</w:t>
      </w: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Kao vlasnik objekta možete u paušalnom obliku platiti taksu tako da napravite prijavu za sebe i članove svoje uže obitelji do 15.07</w:t>
      </w: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tek</w:t>
      </w:r>
      <w:r w:rsidR="0057208B">
        <w:rPr>
          <w:rFonts w:ascii="Calibri" w:hAnsi="Calibri"/>
          <w:color w:val="1F497D"/>
          <w:sz w:val="22"/>
          <w:szCs w:val="22"/>
        </w:rPr>
        <w:t>uće godine i onda plaćate po  60</w:t>
      </w:r>
      <w:r>
        <w:rPr>
          <w:rFonts w:ascii="Calibri" w:hAnsi="Calibri"/>
          <w:color w:val="1F497D"/>
          <w:sz w:val="22"/>
          <w:szCs w:val="22"/>
        </w:rPr>
        <w:t xml:space="preserve">,00kn za prve dvije osobe koje prijavite , svaka sljedeća </w:t>
      </w:r>
    </w:p>
    <w:p w:rsidR="00483119" w:rsidRDefault="0057208B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prijavljena osoba plaća 25</w:t>
      </w:r>
      <w:r w:rsidR="00483119">
        <w:rPr>
          <w:rFonts w:ascii="Calibri" w:hAnsi="Calibri"/>
          <w:color w:val="1F497D"/>
          <w:sz w:val="22"/>
          <w:szCs w:val="22"/>
        </w:rPr>
        <w:t>,00kn . Ukoliko dolazite iza 15.07. i niste se prije prijavili vi imate pravo plaćati taksu po</w:t>
      </w:r>
    </w:p>
    <w:p w:rsidR="00483119" w:rsidRDefault="0057208B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cjeni od 3,00</w:t>
      </w:r>
      <w:r w:rsidR="00483119">
        <w:rPr>
          <w:rFonts w:ascii="Calibri" w:hAnsi="Calibri"/>
          <w:color w:val="1F497D"/>
          <w:sz w:val="22"/>
          <w:szCs w:val="22"/>
        </w:rPr>
        <w:t>kn.</w:t>
      </w: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Boravišnu taksu ne plaćaju djeca do 12 godina , invalidne osobe 70 i više % i njihov pratitelj.</w:t>
      </w: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Po Hrvatskom zakonu vaša sestra koja ima stalni boravak u Zagrebu, nije dužna prijaviti vas i platiti za vas boravišnu taksu.</w:t>
      </w: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Za vikendicu u Zagorju dužna je ukoliko boravi u njoj platiti taksu i za sebe i za sve one koji borave u njenoj</w:t>
      </w:r>
      <w:r w:rsidR="0057208B">
        <w:rPr>
          <w:rFonts w:ascii="Calibri" w:hAnsi="Calibri"/>
          <w:color w:val="1F497D"/>
          <w:sz w:val="22"/>
          <w:szCs w:val="22"/>
        </w:rPr>
        <w:t xml:space="preserve"> vikendici.</w:t>
      </w: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Jednog dana ako se doselite na Vir i to ne bude više vaša vikendica , nego vaša obiteljska kuća u kojoj živite , </w:t>
      </w: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nećete morati plaćati taksu.</w:t>
      </w: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Nadam se da smo vam pribiližili Hrvatski Zakon o boravišnoj </w:t>
      </w: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pristojbi , koji je donio Sabor RH.</w:t>
      </w: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Lijep pozdrav!</w:t>
      </w:r>
    </w:p>
    <w:p w:rsidR="00483119" w:rsidRDefault="00483119" w:rsidP="0048311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TZO Vir</w:t>
      </w:r>
    </w:p>
    <w:p w:rsidR="00856B01" w:rsidRDefault="00856B01"/>
    <w:sectPr w:rsidR="00856B01" w:rsidSect="008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83119"/>
    <w:rsid w:val="00174ECF"/>
    <w:rsid w:val="00483119"/>
    <w:rsid w:val="004905A7"/>
    <w:rsid w:val="0057208B"/>
    <w:rsid w:val="007B2E28"/>
    <w:rsid w:val="007C36B9"/>
    <w:rsid w:val="00856B01"/>
    <w:rsid w:val="00A01937"/>
    <w:rsid w:val="00A87E90"/>
    <w:rsid w:val="00A924A9"/>
    <w:rsid w:val="00C44B51"/>
    <w:rsid w:val="00D96DDD"/>
    <w:rsid w:val="00E21897"/>
    <w:rsid w:val="00FB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119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>Berts-pc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2019-09-05T17:30:00Z</dcterms:created>
  <dcterms:modified xsi:type="dcterms:W3CDTF">2021-02-24T08:11:00Z</dcterms:modified>
</cp:coreProperties>
</file>